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B8" w:rsidRDefault="004749B8" w:rsidP="004749B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4749B8" w:rsidRDefault="004749B8" w:rsidP="004749B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749B8" w:rsidRDefault="004749B8" w:rsidP="00474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4749B8" w:rsidRDefault="004749B8" w:rsidP="004749B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4536"/>
        <w:gridCol w:w="709"/>
        <w:gridCol w:w="992"/>
        <w:gridCol w:w="1134"/>
        <w:gridCol w:w="1134"/>
        <w:gridCol w:w="1559"/>
        <w:gridCol w:w="2977"/>
      </w:tblGrid>
      <w:tr w:rsidR="004749B8" w:rsidRPr="008B1930" w:rsidTr="00901E6C">
        <w:tc>
          <w:tcPr>
            <w:tcW w:w="568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B1930">
              <w:rPr>
                <w:rFonts w:ascii="Times New Roman" w:hAnsi="Times New Roman" w:cs="Times New Roman"/>
              </w:rPr>
              <w:t>аименование</w:t>
            </w:r>
          </w:p>
        </w:tc>
        <w:tc>
          <w:tcPr>
            <w:tcW w:w="4536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134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977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749B8" w:rsidRPr="00EC5127" w:rsidTr="00901E6C">
        <w:tc>
          <w:tcPr>
            <w:tcW w:w="568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Стерилизатор паровой с автоматической  системой управления ГК-100 «СЗМО»</w:t>
            </w:r>
          </w:p>
        </w:tc>
        <w:tc>
          <w:tcPr>
            <w:tcW w:w="4536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паровой предназначен для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стерилизацииводяным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насыщенным паром под избыточным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давлениеммедицинских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коррозионно-стойких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металлов,стекла,резины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латекса, пластмасс, изделий из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текстиля,перевязочного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а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такжелигатурных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шовныхматериалов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используемых в медицинской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закладываются в камеру стерилизатора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вкоробках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стерилизационных круглых типа КСК-18 илиКФ-18 (с фильтром). Стерилизатор паровой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предназначендля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вцентрализованных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стерилизационныхлечебно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-профилактических 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Встерилизаторепаровом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 </w:t>
            </w:r>
            <w:r w:rsidRPr="00EC5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фильтр 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бактериальной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очисткиатмосферноговоздуха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. Фильтр не требует частых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прочистоки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замены мембраны в течени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года. Корпус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стерилизатораизготовлен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из полированной нержавеющей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стали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ехническиехарактеристики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давление пара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впарогенераторе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и стерилизационной камере, мПа ( кгс/см2)0,22 (2,2) Ток переменный, трёхфазный Частота, Гц 50Напряжение, В 380±10% Потребляемая мощность, кВт,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неболее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14 Внутренний диаметр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стерилизационнойкамеры,мм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400±4 Количество режимов стерилизации 5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Параметрыпервого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режима стерилизации: рабочее давление, мПа (кгс/см2),температура ºC, время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стерилизационнойвыдержки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мин 0,21±0,01 (2,1+0,1),134± ,5±1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Параметрывторого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режима стерилизации: рабочее давление, мПа (кгс/см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),температура ºC,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времястерилизационнойвыдержки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мин 0,11±0,01 (1,1+0,1),121±1,20±2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Параметрытретьего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режима стерилизации: рабочее давление, мПа (кгс/см2),температура ºC, время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стерилизационнойвыдержки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мин 0,20±0,02 (2,0+0,2),132±2,20±2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Параметрычетвертого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режима стерилизации: рабочее давление, мПа (кгс/см2),температура ºC,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времястерилизационнойвыдержки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мин 0,11±0,02 (1,1+0,2),120±2,45±3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Параметрыпятого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режима стерилизации: рабочее давление, мПа (кгс/см2),температура ºC, время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стерилизационнойвыдержки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мин 110….136, не более 60 мин.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Остаточнаявлажность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, не более 1% Объем парогенератора, л 25Управление автоматическое (1-4 режим),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ручноеполуавтоматическое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режим \”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\” Габаритные размеры, мм:– глубина 1200±10 – ширина720±10 – высота 1360±10Масса,кг, не более 180 Высота загрузки 785±10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Средняянаработка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на отказ, не менее, циклов 3000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Установленныйсрок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службы, не менее, лет 5Срок службы, лет не менее 10Объем стерилизационной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камеры</w:t>
            </w:r>
            <w:proofErr w:type="gram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spellEnd"/>
            <w:proofErr w:type="gram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>Применяемыестерилизационные</w:t>
            </w:r>
            <w:proofErr w:type="spellEnd"/>
            <w:r w:rsidRPr="00EC5127">
              <w:rPr>
                <w:rFonts w:ascii="Times New Roman" w:hAnsi="Times New Roman" w:cs="Times New Roman"/>
                <w:sz w:val="24"/>
                <w:szCs w:val="24"/>
              </w:rPr>
              <w:t xml:space="preserve"> коробки КСК-18, КФ</w:t>
            </w:r>
          </w:p>
        </w:tc>
        <w:tc>
          <w:tcPr>
            <w:tcW w:w="709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5127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2100000</w:t>
            </w:r>
          </w:p>
        </w:tc>
        <w:tc>
          <w:tcPr>
            <w:tcW w:w="1134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2100000</w:t>
            </w:r>
          </w:p>
        </w:tc>
        <w:tc>
          <w:tcPr>
            <w:tcW w:w="1559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977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proofErr w:type="spellStart"/>
            <w:r w:rsidRPr="00EC5127">
              <w:rPr>
                <w:rFonts w:ascii="Times New Roman" w:hAnsi="Times New Roman" w:cs="Times New Roman"/>
              </w:rPr>
              <w:t>СКО</w:t>
            </w:r>
            <w:proofErr w:type="gramStart"/>
            <w:r w:rsidRPr="00EC5127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EC5127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4749B8" w:rsidRDefault="004749B8" w:rsidP="004749B8">
      <w:pPr>
        <w:rPr>
          <w:rFonts w:ascii="Times New Roman" w:hAnsi="Times New Roman" w:cs="Times New Roman"/>
          <w:sz w:val="28"/>
          <w:szCs w:val="28"/>
        </w:rPr>
      </w:pPr>
    </w:p>
    <w:p w:rsidR="004749B8" w:rsidRDefault="004749B8" w:rsidP="004749B8">
      <w:pPr>
        <w:rPr>
          <w:rFonts w:ascii="Times New Roman" w:hAnsi="Times New Roman" w:cs="Times New Roman"/>
          <w:sz w:val="28"/>
          <w:szCs w:val="28"/>
        </w:rPr>
      </w:pPr>
    </w:p>
    <w:p w:rsidR="004749B8" w:rsidRDefault="004749B8" w:rsidP="004749B8">
      <w:pPr>
        <w:rPr>
          <w:rFonts w:ascii="Times New Roman" w:hAnsi="Times New Roman" w:cs="Times New Roman"/>
          <w:sz w:val="28"/>
          <w:szCs w:val="28"/>
        </w:rPr>
      </w:pPr>
    </w:p>
    <w:p w:rsidR="004749B8" w:rsidRDefault="004749B8" w:rsidP="004749B8">
      <w:pPr>
        <w:rPr>
          <w:rFonts w:ascii="Times New Roman" w:hAnsi="Times New Roman" w:cs="Times New Roman"/>
          <w:sz w:val="28"/>
          <w:szCs w:val="28"/>
        </w:rPr>
      </w:pPr>
    </w:p>
    <w:p w:rsidR="004749B8" w:rsidRDefault="004749B8" w:rsidP="004749B8">
      <w:pPr>
        <w:rPr>
          <w:rFonts w:ascii="Times New Roman" w:hAnsi="Times New Roman" w:cs="Times New Roman"/>
          <w:sz w:val="40"/>
          <w:szCs w:val="40"/>
        </w:rPr>
      </w:pPr>
    </w:p>
    <w:p w:rsidR="004749B8" w:rsidRDefault="004749B8" w:rsidP="004749B8">
      <w:pPr>
        <w:rPr>
          <w:rFonts w:ascii="Times New Roman" w:hAnsi="Times New Roman" w:cs="Times New Roman"/>
          <w:sz w:val="40"/>
          <w:szCs w:val="40"/>
        </w:rPr>
      </w:pPr>
    </w:p>
    <w:p w:rsidR="004749B8" w:rsidRPr="00550B1B" w:rsidRDefault="004749B8" w:rsidP="004749B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«ОЖМКО» ШЖҚ КМК бас дәрігері </w:t>
      </w:r>
    </w:p>
    <w:p w:rsidR="004749B8" w:rsidRDefault="004749B8" w:rsidP="004749B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  <w:bookmarkStart w:id="0" w:name="_GoBack"/>
      <w:bookmarkEnd w:id="0"/>
    </w:p>
    <w:p w:rsidR="004749B8" w:rsidRDefault="004749B8" w:rsidP="00474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4749B8" w:rsidRPr="00550B1B" w:rsidRDefault="004749B8" w:rsidP="004749B8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тауарлаға  арналған техникалық сипаттама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4536"/>
        <w:gridCol w:w="709"/>
        <w:gridCol w:w="992"/>
        <w:gridCol w:w="1134"/>
        <w:gridCol w:w="1134"/>
        <w:gridCol w:w="1559"/>
        <w:gridCol w:w="2977"/>
      </w:tblGrid>
      <w:tr w:rsidR="004749B8" w:rsidRPr="008B1930" w:rsidTr="00901E6C">
        <w:tc>
          <w:tcPr>
            <w:tcW w:w="568" w:type="dxa"/>
          </w:tcPr>
          <w:p w:rsidR="004749B8" w:rsidRPr="008B1930" w:rsidRDefault="004749B8" w:rsidP="00901E6C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r w:rsidRPr="008B193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4536" w:type="dxa"/>
          </w:tcPr>
          <w:p w:rsidR="004749B8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709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134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59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2977" w:type="dxa"/>
          </w:tcPr>
          <w:p w:rsidR="004749B8" w:rsidRPr="00D421B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4749B8" w:rsidRPr="00EC5127" w:rsidTr="00901E6C">
        <w:tc>
          <w:tcPr>
            <w:tcW w:w="568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49B8" w:rsidRPr="00550B1B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C5127">
              <w:rPr>
                <w:rFonts w:ascii="Times New Roman" w:hAnsi="Times New Roman" w:cs="Times New Roman"/>
              </w:rPr>
              <w:t xml:space="preserve"> ГК-100 «СЗМО»</w:t>
            </w:r>
            <w:r>
              <w:rPr>
                <w:rFonts w:ascii="Times New Roman" w:hAnsi="Times New Roman" w:cs="Times New Roman"/>
                <w:lang w:val="kk-KZ"/>
              </w:rPr>
              <w:t xml:space="preserve"> Бу стерилизаторы автоматты басқару жүйесімен</w:t>
            </w:r>
          </w:p>
        </w:tc>
        <w:tc>
          <w:tcPr>
            <w:tcW w:w="4536" w:type="dxa"/>
          </w:tcPr>
          <w:p w:rsidR="004749B8" w:rsidRPr="00550B1B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 практикада қолданылатын</w:t>
            </w:r>
            <w:r w:rsidRPr="00550B1B">
              <w:rPr>
                <w:lang w:val="kk-KZ"/>
              </w:rPr>
              <w:t xml:space="preserve"> </w:t>
            </w:r>
            <w:r w:rsidRPr="00550B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жемірілуге төзімді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металдан, шыныдан, резинадан, латекстен, пластмассадан, тоқыма, тану материалдардан, сондай-ақ лигатуралы тігіс материалдардан  медициналық бұйымдарды артық қысыммен су қаныққан бумен 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үшін тағайындалған бу с</w:t>
            </w:r>
            <w:r w:rsidRPr="00550B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терилизатор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550B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749B8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КСК-18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немесе 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КФ-18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сүзгімен қоса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үлгідегі  доңғелек  зарарзыздандыру  қораптарында стерилизатордың камерасына салынады. </w:t>
            </w:r>
          </w:p>
          <w:p w:rsidR="004749B8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 стерилизаторы орталықтандырылған  </w:t>
            </w:r>
            <w:r w:rsidRPr="001018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емдеу-алдын алу мекеме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лерінде орнатуға арналған.</w:t>
            </w:r>
          </w:p>
          <w:p w:rsidR="004749B8" w:rsidRPr="00F33597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 стерилизаторында </w:t>
            </w:r>
            <w:r w:rsidRPr="00F33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атмосфер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алық ауа тазарту  үшін бактериалық  сүзгі  ескерілген</w:t>
            </w:r>
          </w:p>
          <w:p w:rsidR="004749B8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Сүзгіге  мембрананы жие тазарту ауыстыру жыл бойы</w:t>
            </w:r>
            <w:r w:rsidRPr="00F33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қажет емес.  </w:t>
            </w:r>
            <w:r w:rsidRPr="00F33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33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стерилизатор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дың қаптамасы(корпусы) </w:t>
            </w:r>
            <w:r w:rsidRPr="00F33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жылтылдатылған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тот баспайтын болаттан орындалған.</w:t>
            </w:r>
          </w:p>
          <w:p w:rsidR="004749B8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калық сипаттамасы</w:t>
            </w:r>
          </w:p>
          <w:p w:rsidR="004749B8" w:rsidRDefault="004749B8" w:rsidP="00901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Бу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генератор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 және 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зарарасыздандыру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камер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асында будың жұмыс қысымы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мПа ( кгс/см2)0,22 (2,2)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Ауыспалы ток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фазалық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жиіктілігі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Гц 50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Кернеу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В 380±10%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Тұтынатын қуаты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кВт,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14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артық емес.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Зарарсыздандыру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камер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асының ішік диаметры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,мм 400±4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Зарарсыздандырудың режим саны 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Зарарсыздандырудың 1 режим параметрлері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қысымы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мПа (кгс/см2),температура ºC,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зарарсыздандырудың ұсталым уақыты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, мин 0,21±0,01 (2,1+0,1),134± ,5±1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Зарарсыздандырудың екінші режим параметрлері:жұмыс қысымы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мПа (кгс/см2),температура ºC,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зарарсыздандырудың ұсталым уақыты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мин 0,11±0,01 (1,1+0,1),121±1,20±2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Зарарсыздандырудың үшінші режим параметрлері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қысымы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мПа (кгс/см2),температура ºC,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зарарсыздандырудың ұсталым уақыты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мин 0,20±0,02 (2,0+0,2),132±2,20±2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Зарарсыздандырудың төртінші режим параметрлері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қысымы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мПа (кгс/см2),температура ºC,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зарарсыздандырудың ұсталым уақыты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мин 0,11±0,02 (1,1+0,2),120±2,45±3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Зарарсыздандырудың бесінші режим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параметрлері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қысымы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мПа (кгс/см2),температура ºC,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зарарсыздандырудың ұсталым уақыты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мин 110….136,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60 мин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артық емес</w:t>
            </w:r>
            <w:r w:rsidRPr="00786A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Қалдық ылғалдығы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1%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артық емес. 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генератор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көлемі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л 25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Басқару автоматты 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(1-4 режим),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қолмен  жартылай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автомат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ты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режим \”Р\” Габарит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өлшемдері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мм:–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тереңдігі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1200±10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ені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720±10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биіктігі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1360±10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Салмағы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,кг,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180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кг артық емес.</w:t>
            </w:r>
          </w:p>
          <w:p w:rsidR="004749B8" w:rsidRPr="00E34E18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Жүктеу биіктігі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785±10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істен шығуға орташа атқарымы   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3000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циклдан кем емес. Белгіленген қызмет  мерзімі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жылдан кем емес. Қызмет мерзімі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9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жылдан кем емес.  Зарарсыздандыру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камер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асының көлемі 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100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л, Қолданылатын </w:t>
            </w:r>
            <w:r w:rsidRPr="00E34E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КСК-18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46E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КФ-18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үлгідегі   зарарзыздандыру  қораптары </w:t>
            </w:r>
          </w:p>
        </w:tc>
        <w:tc>
          <w:tcPr>
            <w:tcW w:w="709" w:type="dxa"/>
          </w:tcPr>
          <w:p w:rsidR="004749B8" w:rsidRPr="0010184E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2100000</w:t>
            </w:r>
          </w:p>
        </w:tc>
        <w:tc>
          <w:tcPr>
            <w:tcW w:w="1134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r w:rsidRPr="00EC5127">
              <w:rPr>
                <w:rFonts w:ascii="Times New Roman" w:hAnsi="Times New Roman" w:cs="Times New Roman"/>
              </w:rPr>
              <w:t>2100000</w:t>
            </w:r>
          </w:p>
        </w:tc>
        <w:tc>
          <w:tcPr>
            <w:tcW w:w="1559" w:type="dxa"/>
          </w:tcPr>
          <w:p w:rsidR="004749B8" w:rsidRPr="00646E16" w:rsidRDefault="004749B8" w:rsidP="00901E6C">
            <w:pPr>
              <w:rPr>
                <w:rFonts w:ascii="Times New Roman" w:hAnsi="Times New Roman" w:cs="Times New Roman"/>
                <w:lang w:val="kk-KZ"/>
              </w:rPr>
            </w:pPr>
            <w:r w:rsidRPr="00EC5127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н</w:t>
            </w:r>
            <w:proofErr w:type="gramEnd"/>
          </w:p>
        </w:tc>
        <w:tc>
          <w:tcPr>
            <w:tcW w:w="2977" w:type="dxa"/>
          </w:tcPr>
          <w:p w:rsidR="004749B8" w:rsidRPr="00EC5127" w:rsidRDefault="004749B8" w:rsidP="00901E6C">
            <w:pPr>
              <w:rPr>
                <w:rFonts w:ascii="Times New Roman" w:hAnsi="Times New Roman" w:cs="Times New Roman"/>
              </w:rPr>
            </w:pPr>
            <w:proofErr w:type="gramStart"/>
            <w:r w:rsidRPr="00EC5127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C5127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C5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5127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қ.</w:t>
            </w:r>
            <w:r w:rsidRPr="00EC51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C5127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EC5127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4749B8" w:rsidRPr="00EC5127" w:rsidRDefault="004749B8" w:rsidP="004749B8">
      <w:pPr>
        <w:rPr>
          <w:rFonts w:ascii="Times New Roman" w:hAnsi="Times New Roman" w:cs="Times New Roman"/>
          <w:sz w:val="28"/>
          <w:szCs w:val="28"/>
        </w:rPr>
      </w:pPr>
    </w:p>
    <w:p w:rsidR="004749B8" w:rsidRDefault="004749B8" w:rsidP="004749B8">
      <w:pPr>
        <w:rPr>
          <w:rFonts w:ascii="Times New Roman" w:hAnsi="Times New Roman" w:cs="Times New Roman"/>
          <w:sz w:val="40"/>
          <w:szCs w:val="40"/>
        </w:rPr>
      </w:pPr>
    </w:p>
    <w:p w:rsidR="004749B8" w:rsidRDefault="004749B8" w:rsidP="004749B8">
      <w:pPr>
        <w:rPr>
          <w:rFonts w:ascii="Times New Roman" w:hAnsi="Times New Roman" w:cs="Times New Roman"/>
          <w:sz w:val="40"/>
          <w:szCs w:val="40"/>
        </w:rPr>
      </w:pPr>
    </w:p>
    <w:p w:rsidR="004749B8" w:rsidRDefault="004749B8" w:rsidP="004749B8">
      <w:pPr>
        <w:rPr>
          <w:rFonts w:ascii="Times New Roman" w:hAnsi="Times New Roman" w:cs="Times New Roman"/>
          <w:sz w:val="40"/>
          <w:szCs w:val="40"/>
        </w:rPr>
      </w:pPr>
    </w:p>
    <w:p w:rsidR="00004451" w:rsidRDefault="00004451"/>
    <w:sectPr w:rsidR="00004451" w:rsidSect="004749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9B8"/>
    <w:rsid w:val="00004451"/>
    <w:rsid w:val="0047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9B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9B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927</Words>
  <Characters>5289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2019-10-08T09:28:00Z</dcterms:created>
  <dcterms:modified xsi:type="dcterms:W3CDTF">2019-10-08T09:29:00Z</dcterms:modified>
</cp:coreProperties>
</file>